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25B" w:rsidRDefault="0069525B" w:rsidP="0069525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Дослідник Андріан Кащенко в написі « Останній лицар Запоріжжя», дає оцінку К. Гордієнку не як обстоювану інтересів козацтва, а як захиснику незалежності України</w:t>
      </w:r>
    </w:p>
    <w:p w:rsidR="0069525B" w:rsidRDefault="0069525B" w:rsidP="0069525B">
      <w:pPr>
        <w:spacing w:before="240" w:line="480" w:lineRule="auto"/>
        <w:rPr>
          <w:rFonts w:ascii="Times New Roman" w:hAnsi="Times New Roman" w:cs="Times New Roman"/>
          <w:sz w:val="28"/>
          <w:szCs w:val="28"/>
          <w:lang w:val="uk-UA"/>
        </w:rPr>
      </w:pPr>
      <w:r>
        <w:rPr>
          <w:rFonts w:ascii="Times New Roman" w:hAnsi="Times New Roman" w:cs="Times New Roman"/>
          <w:sz w:val="28"/>
          <w:szCs w:val="28"/>
          <w:lang w:val="uk-UA"/>
        </w:rPr>
        <w:t>В листі довгому і обґрунтованому «… він докоряв за порушення московськими царями автономії України, забезпеченої Переяславською умовою з Богданом Хмельницьким тоді, коли Україна, визволившись від польської кормиги без допомоги московської держави, прилучилась до неї своєю волею. Наприкінці свого листа Кость Гордієнко вимагав од царя 1) щоб на Україні було знищено все російське й українське панство, козацтву ж та людові посполитому повернути повну волю й давні права, які вони мали за Переяславської угоди; 2) Щоб усі московські містечка по Самарі та Кам’яному затоні негайно були розкопані та скасовані».</w:t>
      </w:r>
    </w:p>
    <w:p w:rsidR="00CA7147" w:rsidRPr="0069525B" w:rsidRDefault="00CA7147">
      <w:pPr>
        <w:rPr>
          <w:lang w:val="uk-UA"/>
        </w:rPr>
      </w:pPr>
    </w:p>
    <w:sectPr w:rsidR="00CA7147" w:rsidRPr="006952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69525B"/>
    <w:rsid w:val="0069525B"/>
    <w:rsid w:val="00CA71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656</Characters>
  <Application>Microsoft Office Word</Application>
  <DocSecurity>0</DocSecurity>
  <Lines>5</Lines>
  <Paragraphs>1</Paragraphs>
  <ScaleCrop>false</ScaleCrop>
  <Company>SamForum.ws</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2</cp:revision>
  <dcterms:created xsi:type="dcterms:W3CDTF">2010-11-27T08:15:00Z</dcterms:created>
  <dcterms:modified xsi:type="dcterms:W3CDTF">2010-11-27T08:15:00Z</dcterms:modified>
</cp:coreProperties>
</file>